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156e894a406e45ed"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3D1" w:rsidRPr="00FB73D1" w:rsidRDefault="00FB73D1" w:rsidP="00FB73D1">
      <w:pPr>
        <w:spacing w:before="100" w:beforeAutospacing="1" w:after="100" w:afterAutospacing="1" w:line="240" w:lineRule="auto"/>
        <w:jc w:val="center"/>
        <w:rPr>
          <w:rFonts w:ascii="Arial" w:eastAsia="Times New Roman" w:hAnsi="Arial" w:cs="Arial"/>
          <w:caps/>
          <w:lang w:eastAsia="es-ES"/>
        </w:rPr>
      </w:pPr>
      <w:r w:rsidRPr="00FB73D1">
        <w:rPr>
          <w:rFonts w:ascii="Arial" w:eastAsia="Times New Roman" w:hAnsi="Arial" w:cs="Arial"/>
          <w:caps/>
          <w:lang w:eastAsia="es-ES"/>
        </w:rPr>
        <w:t>Convenio Urbanístico tipo de gestión para la monetarización de las cesiones obligatorias en operaciones de dotación</w:t>
      </w:r>
    </w:p>
    <w:p w:rsidR="00FB73D1" w:rsidRDefault="00FB73D1" w:rsidP="00FB73D1">
      <w:pPr>
        <w:spacing w:before="100" w:beforeAutospacing="1" w:after="100" w:afterAutospacing="1" w:line="240" w:lineRule="auto"/>
        <w:jc w:val="both"/>
        <w:rPr>
          <w:rFonts w:ascii="Arial" w:eastAsia="Times New Roman" w:hAnsi="Arial" w:cs="Arial"/>
          <w:lang w:eastAsia="es-ES"/>
        </w:rPr>
      </w:pPr>
    </w:p>
    <w:p w:rsid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En Burlada a (fecha).</w:t>
      </w:r>
    </w:p>
    <w:p w:rsidR="00FB73D1" w:rsidRPr="00FB73D1" w:rsidRDefault="00FB73D1" w:rsidP="00FB73D1">
      <w:pPr>
        <w:spacing w:before="360" w:after="0" w:line="240" w:lineRule="auto"/>
        <w:jc w:val="both"/>
        <w:rPr>
          <w:rFonts w:ascii="Arial" w:eastAsia="Times New Roman" w:hAnsi="Arial" w:cs="Arial"/>
          <w:lang w:eastAsia="es-ES"/>
        </w:rPr>
      </w:pPr>
      <w:r w:rsidRPr="00FB73D1">
        <w:rPr>
          <w:rFonts w:ascii="Arial" w:eastAsia="Times New Roman" w:hAnsi="Arial" w:cs="Arial"/>
          <w:lang w:eastAsia="es-ES"/>
        </w:rPr>
        <w:t>REUNIDOS:</w:t>
      </w:r>
    </w:p>
    <w:p w:rsidR="00FB73D1" w:rsidRPr="00FB73D1" w:rsidRDefault="00FB73D1" w:rsidP="00FB73D1">
      <w:pPr>
        <w:spacing w:before="240" w:after="0" w:line="240" w:lineRule="auto"/>
        <w:jc w:val="both"/>
        <w:rPr>
          <w:rFonts w:ascii="Arial" w:eastAsia="Times New Roman" w:hAnsi="Arial" w:cs="Arial"/>
          <w:lang w:eastAsia="es-ES"/>
        </w:rPr>
      </w:pPr>
      <w:r w:rsidRPr="00FB73D1">
        <w:rPr>
          <w:rFonts w:ascii="Arial" w:eastAsia="Times New Roman" w:hAnsi="Arial" w:cs="Arial"/>
          <w:lang w:eastAsia="es-ES"/>
        </w:rPr>
        <w:t xml:space="preserve">De una parte, </w:t>
      </w:r>
      <w:proofErr w:type="gramStart"/>
      <w:r w:rsidRPr="00FB73D1">
        <w:rPr>
          <w:rFonts w:ascii="Arial" w:eastAsia="Times New Roman" w:hAnsi="Arial" w:cs="Arial"/>
          <w:lang w:eastAsia="es-ES"/>
        </w:rPr>
        <w:t>don .............................................................................</w:t>
      </w:r>
      <w:proofErr w:type="gramEnd"/>
      <w:r w:rsidRPr="00FB73D1">
        <w:rPr>
          <w:rFonts w:ascii="Arial" w:eastAsia="Times New Roman" w:hAnsi="Arial" w:cs="Arial"/>
          <w:lang w:eastAsia="es-ES"/>
        </w:rPr>
        <w:t>, en su calidad de Alcalde-Presidente del Ayuntamiento de Burlada, en adelante, el Ayuntamiento.</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De otra parte, don ..................................................................., quien actúa en (su propio nombre y derecho) (en representación de la mercantil ............, con CIF.................................., según resulta de poder otorgado en la Notaría de don/doña ............................................................, con fecha ............ al número ............. de su protocolo), con domicilio a efectos de notificación en ............................., (domicilio), en adelante, El Promotor.</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EXPONEN:</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proofErr w:type="gramStart"/>
      <w:r w:rsidRPr="00FB73D1">
        <w:rPr>
          <w:rFonts w:ascii="Arial" w:eastAsia="Times New Roman" w:hAnsi="Arial" w:cs="Arial"/>
          <w:lang w:eastAsia="es-ES"/>
        </w:rPr>
        <w:t>1.º</w:t>
      </w:r>
      <w:proofErr w:type="gramEnd"/>
      <w:r w:rsidRPr="00FB73D1">
        <w:rPr>
          <w:rFonts w:ascii="Arial" w:eastAsia="Times New Roman" w:hAnsi="Arial" w:cs="Arial"/>
          <w:lang w:eastAsia="es-ES"/>
        </w:rPr>
        <w:t xml:space="preserve"> Que El Promotor pretende llevar a cabo una actuación de dotación en Burlada, cuyas características de describen a continuación:</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–Ubicación:</w:t>
      </w:r>
    </w:p>
    <w:p w:rsidR="00FB73D1" w:rsidRPr="00FB73D1" w:rsidRDefault="00FB73D1" w:rsidP="00FB73D1">
      <w:pPr>
        <w:numPr>
          <w:ilvl w:val="0"/>
          <w:numId w:val="1"/>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Catastro: …………………………………...........................................</w:t>
      </w:r>
    </w:p>
    <w:p w:rsidR="00FB73D1" w:rsidRPr="00FB73D1" w:rsidRDefault="00FB73D1" w:rsidP="00FB73D1">
      <w:pPr>
        <w:numPr>
          <w:ilvl w:val="0"/>
          <w:numId w:val="1"/>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Dirección postal: …………………………………...............................</w:t>
      </w:r>
    </w:p>
    <w:p w:rsidR="00FB73D1" w:rsidRPr="00FB73D1" w:rsidRDefault="00FB73D1" w:rsidP="00FB73D1">
      <w:pPr>
        <w:numPr>
          <w:ilvl w:val="0"/>
          <w:numId w:val="1"/>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PGOU vigente: ………………………………….................................</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–Objeto de la actuación: ……………………………………..................</w:t>
      </w:r>
      <w:r>
        <w:rPr>
          <w:rFonts w:ascii="Arial" w:eastAsia="Times New Roman" w:hAnsi="Arial" w:cs="Arial"/>
          <w:lang w:eastAsia="es-ES"/>
        </w:rPr>
        <w:t>................................</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–Que esta operación supone:</w:t>
      </w:r>
    </w:p>
    <w:p w:rsidR="00FB73D1" w:rsidRPr="00FB73D1" w:rsidRDefault="00FB73D1" w:rsidP="00FB73D1">
      <w:pPr>
        <w:numPr>
          <w:ilvl w:val="0"/>
          <w:numId w:val="2"/>
        </w:numPr>
        <w:spacing w:before="120" w:after="0" w:line="240" w:lineRule="auto"/>
        <w:ind w:left="714" w:hanging="357"/>
        <w:jc w:val="both"/>
        <w:rPr>
          <w:rFonts w:ascii="Arial" w:eastAsia="Times New Roman" w:hAnsi="Arial" w:cs="Arial"/>
          <w:lang w:eastAsia="es-ES"/>
        </w:rPr>
      </w:pPr>
      <w:r w:rsidRPr="00FB73D1">
        <w:rPr>
          <w:rFonts w:ascii="Arial" w:eastAsia="Times New Roman" w:hAnsi="Arial" w:cs="Arial"/>
          <w:lang w:eastAsia="es-ES"/>
        </w:rPr>
        <w:t xml:space="preserve">Incrementos de edificabilidad de uso residencial </w:t>
      </w:r>
      <w:proofErr w:type="gramStart"/>
      <w:r w:rsidRPr="00FB73D1">
        <w:rPr>
          <w:rFonts w:ascii="Arial" w:eastAsia="Times New Roman" w:hAnsi="Arial" w:cs="Arial"/>
          <w:lang w:eastAsia="es-ES"/>
        </w:rPr>
        <w:t>en …</w:t>
      </w:r>
      <w:proofErr w:type="gramEnd"/>
      <w:r w:rsidRPr="00FB73D1">
        <w:rPr>
          <w:rFonts w:ascii="Arial" w:eastAsia="Times New Roman" w:hAnsi="Arial" w:cs="Arial"/>
          <w:lang w:eastAsia="es-ES"/>
        </w:rPr>
        <w:t>……….. m².</w:t>
      </w:r>
    </w:p>
    <w:p w:rsidR="00FB73D1" w:rsidRPr="00FB73D1" w:rsidRDefault="00FB73D1" w:rsidP="00FB73D1">
      <w:pPr>
        <w:numPr>
          <w:ilvl w:val="0"/>
          <w:numId w:val="2"/>
        </w:numPr>
        <w:spacing w:before="120" w:after="0" w:line="240" w:lineRule="auto"/>
        <w:ind w:left="714" w:hanging="357"/>
        <w:jc w:val="both"/>
        <w:rPr>
          <w:rFonts w:ascii="Arial" w:eastAsia="Times New Roman" w:hAnsi="Arial" w:cs="Arial"/>
          <w:lang w:eastAsia="es-ES"/>
        </w:rPr>
      </w:pPr>
      <w:r w:rsidRPr="00FB73D1">
        <w:rPr>
          <w:rFonts w:ascii="Arial" w:eastAsia="Times New Roman" w:hAnsi="Arial" w:cs="Arial"/>
          <w:lang w:eastAsia="es-ES"/>
        </w:rPr>
        <w:t xml:space="preserve">Incrementos de densidad de uso residencial </w:t>
      </w:r>
      <w:proofErr w:type="gramStart"/>
      <w:r w:rsidRPr="00FB73D1">
        <w:rPr>
          <w:rFonts w:ascii="Arial" w:eastAsia="Times New Roman" w:hAnsi="Arial" w:cs="Arial"/>
          <w:lang w:eastAsia="es-ES"/>
        </w:rPr>
        <w:t>en …</w:t>
      </w:r>
      <w:proofErr w:type="gramEnd"/>
      <w:r w:rsidRPr="00FB73D1">
        <w:rPr>
          <w:rFonts w:ascii="Arial" w:eastAsia="Times New Roman" w:hAnsi="Arial" w:cs="Arial"/>
          <w:lang w:eastAsia="es-ES"/>
        </w:rPr>
        <w:t>…… viviendas.</w:t>
      </w:r>
    </w:p>
    <w:p w:rsidR="00FB73D1" w:rsidRPr="00FB73D1" w:rsidRDefault="00FB73D1" w:rsidP="00FB73D1">
      <w:pPr>
        <w:numPr>
          <w:ilvl w:val="0"/>
          <w:numId w:val="2"/>
        </w:numPr>
        <w:spacing w:before="120" w:after="0" w:line="240" w:lineRule="auto"/>
        <w:ind w:left="714" w:hanging="357"/>
        <w:jc w:val="both"/>
        <w:rPr>
          <w:rFonts w:ascii="Arial" w:eastAsia="Times New Roman" w:hAnsi="Arial" w:cs="Arial"/>
          <w:lang w:eastAsia="es-ES"/>
        </w:rPr>
      </w:pPr>
      <w:r w:rsidRPr="00FB73D1">
        <w:rPr>
          <w:rFonts w:ascii="Arial" w:eastAsia="Times New Roman" w:hAnsi="Arial" w:cs="Arial"/>
          <w:lang w:eastAsia="es-ES"/>
        </w:rPr>
        <w:t xml:space="preserve">Cambios de uso a uso residencial </w:t>
      </w:r>
      <w:proofErr w:type="gramStart"/>
      <w:r w:rsidRPr="00FB73D1">
        <w:rPr>
          <w:rFonts w:ascii="Arial" w:eastAsia="Times New Roman" w:hAnsi="Arial" w:cs="Arial"/>
          <w:lang w:eastAsia="es-ES"/>
        </w:rPr>
        <w:t>de …</w:t>
      </w:r>
      <w:proofErr w:type="gramEnd"/>
      <w:r w:rsidRPr="00FB73D1">
        <w:rPr>
          <w:rFonts w:ascii="Arial" w:eastAsia="Times New Roman" w:hAnsi="Arial" w:cs="Arial"/>
          <w:lang w:eastAsia="es-ES"/>
        </w:rPr>
        <w:t>…… m² y un incremento del número de viviendas en ……… viviendas.</w:t>
      </w:r>
    </w:p>
    <w:p w:rsidR="00FB73D1" w:rsidRPr="00FB73D1" w:rsidRDefault="00FB73D1" w:rsidP="00FB73D1">
      <w:pPr>
        <w:numPr>
          <w:ilvl w:val="0"/>
          <w:numId w:val="2"/>
        </w:numPr>
        <w:spacing w:before="120" w:after="0" w:line="240" w:lineRule="auto"/>
        <w:ind w:left="714" w:hanging="357"/>
        <w:jc w:val="both"/>
        <w:rPr>
          <w:rFonts w:ascii="Arial" w:eastAsia="Times New Roman" w:hAnsi="Arial" w:cs="Arial"/>
          <w:lang w:eastAsia="es-ES"/>
        </w:rPr>
      </w:pPr>
      <w:r w:rsidRPr="00FB73D1">
        <w:rPr>
          <w:rFonts w:ascii="Arial" w:eastAsia="Times New Roman" w:hAnsi="Arial" w:cs="Arial"/>
          <w:lang w:eastAsia="es-ES"/>
        </w:rPr>
        <w:t xml:space="preserve">Incremento de edificabilidad en suelo industrial y/o de servicios </w:t>
      </w:r>
      <w:proofErr w:type="gramStart"/>
      <w:r w:rsidRPr="00FB73D1">
        <w:rPr>
          <w:rFonts w:ascii="Arial" w:eastAsia="Times New Roman" w:hAnsi="Arial" w:cs="Arial"/>
          <w:lang w:eastAsia="es-ES"/>
        </w:rPr>
        <w:t>en …</w:t>
      </w:r>
      <w:proofErr w:type="gramEnd"/>
      <w:r w:rsidRPr="00FB73D1">
        <w:rPr>
          <w:rFonts w:ascii="Arial" w:eastAsia="Times New Roman" w:hAnsi="Arial" w:cs="Arial"/>
          <w:lang w:eastAsia="es-ES"/>
        </w:rPr>
        <w:t>…… m².</w:t>
      </w:r>
    </w:p>
    <w:p w:rsidR="00FB73D1" w:rsidRPr="00FB73D1" w:rsidRDefault="00FB73D1" w:rsidP="00FB73D1">
      <w:pPr>
        <w:numPr>
          <w:ilvl w:val="0"/>
          <w:numId w:val="2"/>
        </w:numPr>
        <w:spacing w:before="120" w:after="0" w:line="240" w:lineRule="auto"/>
        <w:ind w:left="714" w:hanging="357"/>
        <w:jc w:val="both"/>
        <w:rPr>
          <w:rFonts w:ascii="Arial" w:eastAsia="Times New Roman" w:hAnsi="Arial" w:cs="Arial"/>
          <w:lang w:eastAsia="es-ES"/>
        </w:rPr>
      </w:pPr>
      <w:r w:rsidRPr="00FB73D1">
        <w:rPr>
          <w:rFonts w:ascii="Arial" w:eastAsia="Times New Roman" w:hAnsi="Arial" w:cs="Arial"/>
          <w:lang w:eastAsia="es-ES"/>
        </w:rPr>
        <w:t>Incremento del aprovechamiento en …</w:t>
      </w:r>
      <w:proofErr w:type="gramStart"/>
      <w:r w:rsidRPr="00FB73D1">
        <w:rPr>
          <w:rFonts w:ascii="Arial" w:eastAsia="Times New Roman" w:hAnsi="Arial" w:cs="Arial"/>
          <w:lang w:eastAsia="es-ES"/>
        </w:rPr>
        <w:t>..</w:t>
      </w:r>
      <w:proofErr w:type="gramEnd"/>
      <w:r w:rsidRPr="00FB73D1">
        <w:rPr>
          <w:rFonts w:ascii="Arial" w:eastAsia="Times New Roman" w:hAnsi="Arial" w:cs="Arial"/>
          <w:lang w:eastAsia="es-ES"/>
        </w:rPr>
        <w:t>…… m².</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2.º Que en cumplimiento de lo establecido en el artículo 96.2 DFL 1/2017, El Promotor debe cumplir los deberes urbanísticos de cesiones obligatorias a la Administración actuante y que quedan establecidas en el artículo 55 de dicho cuerpo legal.</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proofErr w:type="gramStart"/>
      <w:r w:rsidRPr="00FB73D1">
        <w:rPr>
          <w:rFonts w:ascii="Arial" w:eastAsia="Times New Roman" w:hAnsi="Arial" w:cs="Arial"/>
          <w:lang w:eastAsia="es-ES"/>
        </w:rPr>
        <w:t>3.º</w:t>
      </w:r>
      <w:proofErr w:type="gramEnd"/>
      <w:r w:rsidRPr="00FB73D1">
        <w:rPr>
          <w:rFonts w:ascii="Arial" w:eastAsia="Times New Roman" w:hAnsi="Arial" w:cs="Arial"/>
          <w:lang w:eastAsia="es-ES"/>
        </w:rPr>
        <w:t xml:space="preserve"> Que no siendo posible la materialización física de dichas cesiones, éstas podrán cumplirse mediante la sustitución de la entrega de suelo por su valor en metálico, con la finalidad de costear la parte de financiación pública que pudiera estar prevista en la propia actuación o de ingresarse en el patrimonio público de suelo, con destino preferente a actuaciones de rehabilitación o de regeneración y renovación urbanas.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lastRenderedPageBreak/>
        <w:t>4.º Que la normativa contenida en los artículos 23, 24, 25, y 26 del DFL 1/2017 posibilita que el Ayuntamiento pueda suscribir Convenios Urbanísticos con entidades y personas públicas y privadas, para lograr el mejor y más eficaz desarrollo de la actividad urbanística, y un más coherente desarrollo urbanístico.</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5.º Que la valoración económica de los deberes de cesión se encuentran recogidos en la Ordenanza de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vigente en el municipio de Burlada, publicada en el Boletín Oficial de Navarra número </w:t>
      </w:r>
      <w:r>
        <w:rPr>
          <w:rFonts w:ascii="Arial" w:eastAsia="Times New Roman" w:hAnsi="Arial" w:cs="Arial"/>
          <w:lang w:eastAsia="es-ES"/>
        </w:rPr>
        <w:t>163</w:t>
      </w:r>
      <w:r w:rsidRPr="00FB73D1">
        <w:rPr>
          <w:rFonts w:ascii="Arial" w:eastAsia="Times New Roman" w:hAnsi="Arial" w:cs="Arial"/>
          <w:lang w:eastAsia="es-ES"/>
        </w:rPr>
        <w:t xml:space="preserve">, de fecha </w:t>
      </w:r>
      <w:r>
        <w:rPr>
          <w:rFonts w:ascii="Arial" w:eastAsia="Times New Roman" w:hAnsi="Arial" w:cs="Arial"/>
          <w:lang w:eastAsia="es-ES"/>
        </w:rPr>
        <w:t>23 de agosto 2018,</w:t>
      </w:r>
      <w:r w:rsidRPr="00FB73D1">
        <w:rPr>
          <w:rFonts w:ascii="Arial" w:eastAsia="Times New Roman" w:hAnsi="Arial" w:cs="Arial"/>
          <w:lang w:eastAsia="es-ES"/>
        </w:rPr>
        <w:t xml:space="preserve"> cumpliéndose con la remisión a aquélla con la obligación </w:t>
      </w:r>
      <w:bookmarkStart w:id="0" w:name="_GoBack"/>
      <w:bookmarkEnd w:id="0"/>
      <w:r w:rsidRPr="00FB73D1">
        <w:rPr>
          <w:rFonts w:ascii="Arial" w:eastAsia="Times New Roman" w:hAnsi="Arial" w:cs="Arial"/>
          <w:lang w:eastAsia="es-ES"/>
        </w:rPr>
        <w:t>establecida en el artículo 25.2 del DFL 1/2017.</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De acuerdo con las previsiones contenidas en el Plan Especial de Actuación Urbana, las partes citadas firman el presente convenio con sujeción a las siguientes,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ESTIPULACIONES: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proofErr w:type="gramStart"/>
      <w:r w:rsidRPr="00FB73D1">
        <w:rPr>
          <w:rFonts w:ascii="Arial" w:eastAsia="Times New Roman" w:hAnsi="Arial" w:cs="Arial"/>
          <w:lang w:eastAsia="es-ES"/>
        </w:rPr>
        <w:t>1.º</w:t>
      </w:r>
      <w:proofErr w:type="gramEnd"/>
      <w:r w:rsidRPr="00FB73D1">
        <w:rPr>
          <w:rFonts w:ascii="Arial" w:eastAsia="Times New Roman" w:hAnsi="Arial" w:cs="Arial"/>
          <w:lang w:eastAsia="es-ES"/>
        </w:rPr>
        <w:t xml:space="preserve"> A la vista de las características de la operación de dotación recogidas en el expositivo primero, El Promotor reconoce adeudar las siguientes cantidades: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a) Por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 la cesión para Sistemas Generales (artículo 4 Ordenanza):</w:t>
      </w:r>
    </w:p>
    <w:p w:rsidR="00FB73D1" w:rsidRPr="00FB73D1" w:rsidRDefault="00FB73D1" w:rsidP="00FB73D1">
      <w:pPr>
        <w:numPr>
          <w:ilvl w:val="0"/>
          <w:numId w:val="3"/>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 m² de incremento x 15/100 x (la cantidad de la tabla 6.6.2) </w:t>
      </w:r>
      <w:proofErr w:type="gramStart"/>
      <w:r w:rsidRPr="00FB73D1">
        <w:rPr>
          <w:rFonts w:ascii="Arial" w:eastAsia="Times New Roman" w:hAnsi="Arial" w:cs="Arial"/>
          <w:lang w:eastAsia="es-ES"/>
        </w:rPr>
        <w:t>= …</w:t>
      </w:r>
      <w:proofErr w:type="gramEnd"/>
      <w:r w:rsidRPr="00FB73D1">
        <w:rPr>
          <w:rFonts w:ascii="Arial" w:eastAsia="Times New Roman" w:hAnsi="Arial" w:cs="Arial"/>
          <w:lang w:eastAsia="es-ES"/>
        </w:rPr>
        <w:t>…… euros.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b) Por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 la cesión para Dotaciones Locales (artículo 6 Ordenanza):</w:t>
      </w:r>
    </w:p>
    <w:p w:rsidR="00FB73D1" w:rsidRPr="00FB73D1" w:rsidRDefault="00FB73D1" w:rsidP="00FB73D1">
      <w:pPr>
        <w:numPr>
          <w:ilvl w:val="0"/>
          <w:numId w:val="4"/>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 m² de incremento x 50/115 x (la cantidad de la tabla 6.6.2) </w:t>
      </w:r>
      <w:proofErr w:type="gramStart"/>
      <w:r w:rsidRPr="00FB73D1">
        <w:rPr>
          <w:rFonts w:ascii="Arial" w:eastAsia="Times New Roman" w:hAnsi="Arial" w:cs="Arial"/>
          <w:lang w:eastAsia="es-ES"/>
        </w:rPr>
        <w:t>= …</w:t>
      </w:r>
      <w:proofErr w:type="gramEnd"/>
      <w:r w:rsidRPr="00FB73D1">
        <w:rPr>
          <w:rFonts w:ascii="Arial" w:eastAsia="Times New Roman" w:hAnsi="Arial" w:cs="Arial"/>
          <w:lang w:eastAsia="es-ES"/>
        </w:rPr>
        <w:t>…… euros.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c) Por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 la cesión de cesiones en suelos industriales y/o de servicios (artículo 8 Ordenanza).</w:t>
      </w:r>
    </w:p>
    <w:p w:rsidR="00FB73D1" w:rsidRPr="00FB73D1" w:rsidRDefault="00FB73D1" w:rsidP="00FB73D1">
      <w:pPr>
        <w:numPr>
          <w:ilvl w:val="0"/>
          <w:numId w:val="5"/>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10% </w:t>
      </w:r>
      <w:proofErr w:type="gramStart"/>
      <w:r w:rsidRPr="00FB73D1">
        <w:rPr>
          <w:rFonts w:ascii="Arial" w:eastAsia="Times New Roman" w:hAnsi="Arial" w:cs="Arial"/>
          <w:lang w:eastAsia="es-ES"/>
        </w:rPr>
        <w:t>x …</w:t>
      </w:r>
      <w:proofErr w:type="gramEnd"/>
      <w:r w:rsidRPr="00FB73D1">
        <w:rPr>
          <w:rFonts w:ascii="Arial" w:eastAsia="Times New Roman" w:hAnsi="Arial" w:cs="Arial"/>
          <w:lang w:eastAsia="es-ES"/>
        </w:rPr>
        <w:t>…… m² ampliados/ edificabilidad media x (la cantidad de la tabla 6.6.2) = ……… euros.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d) Por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 la cesión de plazas de aparcamiento (artículo 10 Ordenanza):</w:t>
      </w:r>
    </w:p>
    <w:p w:rsidR="00FB73D1" w:rsidRPr="00FB73D1" w:rsidRDefault="00FB73D1" w:rsidP="00FB73D1">
      <w:pPr>
        <w:numPr>
          <w:ilvl w:val="0"/>
          <w:numId w:val="6"/>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 (plazas aparcamiento resultante artículo 9) x 12,50 x (la cantidad de la tabla 6.6.2) </w:t>
      </w:r>
      <w:proofErr w:type="gramStart"/>
      <w:r w:rsidRPr="00FB73D1">
        <w:rPr>
          <w:rFonts w:ascii="Arial" w:eastAsia="Times New Roman" w:hAnsi="Arial" w:cs="Arial"/>
          <w:lang w:eastAsia="es-ES"/>
        </w:rPr>
        <w:t>= …</w:t>
      </w:r>
      <w:proofErr w:type="gramEnd"/>
      <w:r w:rsidRPr="00FB73D1">
        <w:rPr>
          <w:rFonts w:ascii="Arial" w:eastAsia="Times New Roman" w:hAnsi="Arial" w:cs="Arial"/>
          <w:lang w:eastAsia="es-ES"/>
        </w:rPr>
        <w:t>…… euros.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e) Por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del incremento de aprovechamiento (artículo 12 Ordenanza).</w:t>
      </w:r>
    </w:p>
    <w:p w:rsidR="00FB73D1" w:rsidRPr="00FB73D1" w:rsidRDefault="00FB73D1" w:rsidP="00FB73D1">
      <w:pPr>
        <w:numPr>
          <w:ilvl w:val="0"/>
          <w:numId w:val="7"/>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10% </w:t>
      </w:r>
      <w:proofErr w:type="gramStart"/>
      <w:r w:rsidRPr="00FB73D1">
        <w:rPr>
          <w:rFonts w:ascii="Arial" w:eastAsia="Times New Roman" w:hAnsi="Arial" w:cs="Arial"/>
          <w:lang w:eastAsia="es-ES"/>
        </w:rPr>
        <w:t>x …</w:t>
      </w:r>
      <w:proofErr w:type="gramEnd"/>
      <w:r w:rsidRPr="00FB73D1">
        <w:rPr>
          <w:rFonts w:ascii="Arial" w:eastAsia="Times New Roman" w:hAnsi="Arial" w:cs="Arial"/>
          <w:lang w:eastAsia="es-ES"/>
        </w:rPr>
        <w:t>…… m² edificabilidad ampliada x (la cantidad de la tabla 6.1) = ……… euros.</w:t>
      </w:r>
    </w:p>
    <w:p w:rsidR="00FB73D1" w:rsidRPr="00FB73D1" w:rsidRDefault="00FB73D1" w:rsidP="00FB73D1">
      <w:pPr>
        <w:numPr>
          <w:ilvl w:val="0"/>
          <w:numId w:val="7"/>
        </w:num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Total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(suma apartados a), b), c), d) y e): ……… euros.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proofErr w:type="gramStart"/>
      <w:r w:rsidRPr="00FB73D1">
        <w:rPr>
          <w:rFonts w:ascii="Arial" w:eastAsia="Times New Roman" w:hAnsi="Arial" w:cs="Arial"/>
          <w:lang w:eastAsia="es-ES"/>
        </w:rPr>
        <w:t>2.º</w:t>
      </w:r>
      <w:proofErr w:type="gramEnd"/>
      <w:r w:rsidRPr="00FB73D1">
        <w:rPr>
          <w:rFonts w:ascii="Arial" w:eastAsia="Times New Roman" w:hAnsi="Arial" w:cs="Arial"/>
          <w:lang w:eastAsia="es-ES"/>
        </w:rPr>
        <w:t xml:space="preserve"> El Promotor se obliga al pago de la cantidad resultante de la total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expresada en la estipulación anterior, en los siguientes plazos:</w:t>
      </w:r>
    </w:p>
    <w:p w:rsidR="00FB73D1" w:rsidRPr="00FB73D1" w:rsidRDefault="00FB73D1" w:rsidP="00FB73D1">
      <w:pPr>
        <w:spacing w:before="100" w:beforeAutospacing="1" w:after="100" w:afterAutospacing="1" w:line="240" w:lineRule="auto"/>
        <w:ind w:left="567"/>
        <w:jc w:val="both"/>
        <w:rPr>
          <w:rFonts w:ascii="Arial" w:eastAsia="Times New Roman" w:hAnsi="Arial" w:cs="Arial"/>
          <w:lang w:eastAsia="es-ES"/>
        </w:rPr>
      </w:pPr>
      <w:r w:rsidRPr="00FB73D1">
        <w:rPr>
          <w:rFonts w:ascii="Arial" w:eastAsia="Times New Roman" w:hAnsi="Arial" w:cs="Arial"/>
          <w:lang w:eastAsia="es-ES"/>
        </w:rPr>
        <w:t xml:space="preserve">a) Si la actuación de dotación requiere la previa tramitación de Plan Especial de Actuación Urbana (PEAU), la cantidad total deberá ser abonada de manera previa a la aprobación definitiva del instrumento. Se admitirá también la </w:t>
      </w:r>
      <w:r w:rsidRPr="00FB73D1">
        <w:rPr>
          <w:rFonts w:ascii="Arial" w:eastAsia="Times New Roman" w:hAnsi="Arial" w:cs="Arial"/>
          <w:lang w:eastAsia="es-ES"/>
        </w:rPr>
        <w:lastRenderedPageBreak/>
        <w:t>presentación de aval bancario que garantice el total pago de la cantidad adeudada en el plazo de un mes desde la aprobación definitiva del PEAU.</w:t>
      </w:r>
    </w:p>
    <w:p w:rsidR="00FB73D1" w:rsidRPr="00FB73D1" w:rsidRDefault="00FB73D1" w:rsidP="00FB73D1">
      <w:pPr>
        <w:spacing w:before="100" w:beforeAutospacing="1" w:after="100" w:afterAutospacing="1" w:line="240" w:lineRule="auto"/>
        <w:ind w:left="567"/>
        <w:jc w:val="both"/>
        <w:rPr>
          <w:rFonts w:ascii="Arial" w:eastAsia="Times New Roman" w:hAnsi="Arial" w:cs="Arial"/>
          <w:lang w:eastAsia="es-ES"/>
        </w:rPr>
      </w:pPr>
      <w:r w:rsidRPr="00FB73D1">
        <w:rPr>
          <w:rFonts w:ascii="Arial" w:eastAsia="Times New Roman" w:hAnsi="Arial" w:cs="Arial"/>
          <w:lang w:eastAsia="es-ES"/>
        </w:rPr>
        <w:t xml:space="preserve">En ningún caso se aprobará definitivamente el PEAU si previamente no se encuentran cumplidas y/o avaladas las obligaciones urbanísticas derivadas del mismo, aceptando expresamente El Promotor la suspensión de la vigencia del PEAU hasta que se haya efectuado el total pago de las cantidades resultantes de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 los deberes urbanísticos.</w:t>
      </w:r>
    </w:p>
    <w:p w:rsidR="00FB73D1" w:rsidRPr="00FB73D1" w:rsidRDefault="00FB73D1" w:rsidP="00FB73D1">
      <w:pPr>
        <w:spacing w:before="100" w:beforeAutospacing="1" w:after="100" w:afterAutospacing="1" w:line="240" w:lineRule="auto"/>
        <w:ind w:left="567"/>
        <w:jc w:val="both"/>
        <w:rPr>
          <w:rFonts w:ascii="Arial" w:eastAsia="Times New Roman" w:hAnsi="Arial" w:cs="Arial"/>
          <w:lang w:eastAsia="es-ES"/>
        </w:rPr>
      </w:pPr>
      <w:r w:rsidRPr="00FB73D1">
        <w:rPr>
          <w:rFonts w:ascii="Arial" w:eastAsia="Times New Roman" w:hAnsi="Arial" w:cs="Arial"/>
          <w:lang w:eastAsia="es-ES"/>
        </w:rPr>
        <w:t>b) Si la actuación de dotación no requiere de tramitación de Plan Especial de Actuación Urbana (PEAU), la cantidad total adeudada deberá ser abonada en el momento de la solicitud de la licencia de obras.</w:t>
      </w:r>
    </w:p>
    <w:p w:rsidR="00FB73D1" w:rsidRPr="00FB73D1" w:rsidRDefault="00FB73D1" w:rsidP="00FB73D1">
      <w:pPr>
        <w:spacing w:before="100" w:beforeAutospacing="1" w:after="100" w:afterAutospacing="1" w:line="240" w:lineRule="auto"/>
        <w:ind w:left="567"/>
        <w:jc w:val="both"/>
        <w:rPr>
          <w:rFonts w:ascii="Arial" w:eastAsia="Times New Roman" w:hAnsi="Arial" w:cs="Arial"/>
          <w:lang w:eastAsia="es-ES"/>
        </w:rPr>
      </w:pPr>
      <w:r w:rsidRPr="00FB73D1">
        <w:rPr>
          <w:rFonts w:ascii="Arial" w:eastAsia="Times New Roman" w:hAnsi="Arial" w:cs="Arial"/>
          <w:lang w:eastAsia="es-ES"/>
        </w:rPr>
        <w:t xml:space="preserve">No se otorgará licencia de obras hasta que se encuentren cumplidas las obligaciones urbanísticas derivadas del mismo, aceptando expresamente El Promotor la suspensión del procedimiento de otorgamiento de licencia hasta que se haya efectuado el total pago de las cantidades resultantes de la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de los deberes urbanísticos.</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3.º El Ayuntamiento de Burlada, en su carácter de Administración urbanística actuante, acepta el ofrecimiento que se le efectúa, en cuanto a la posibilidad de que el aprovechamiento urbanístico de cesión obligatoria a esta Administración se materialice mediante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en la cuantía establecida en la estipulación primera de este convenio.</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4.º El Ayuntamiento de Burlada procederá a dar traslado al Registro de la Propiedad, del Convenio de </w:t>
      </w:r>
      <w:proofErr w:type="spellStart"/>
      <w:r w:rsidRPr="00FB73D1">
        <w:rPr>
          <w:rFonts w:ascii="Arial" w:eastAsia="Times New Roman" w:hAnsi="Arial" w:cs="Arial"/>
          <w:lang w:eastAsia="es-ES"/>
        </w:rPr>
        <w:t>Monetarización</w:t>
      </w:r>
      <w:proofErr w:type="spellEnd"/>
      <w:r w:rsidRPr="00FB73D1">
        <w:rPr>
          <w:rFonts w:ascii="Arial" w:eastAsia="Times New Roman" w:hAnsi="Arial" w:cs="Arial"/>
          <w:lang w:eastAsia="es-ES"/>
        </w:rPr>
        <w:t xml:space="preserve"> y en los casos que se requiera la tramitación el Plan Especial de Actuación Urbana a efectos de su inscripción.</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Una vez liquidado el importe indicado en su totalidad, el Ayuntamiento extenderá la correspondiente carta de pago, de la cual se dará traslado al Registro de la Propiedad.</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proofErr w:type="gramStart"/>
      <w:r w:rsidRPr="00FB73D1">
        <w:rPr>
          <w:rFonts w:ascii="Arial" w:eastAsia="Times New Roman" w:hAnsi="Arial" w:cs="Arial"/>
          <w:lang w:eastAsia="es-ES"/>
        </w:rPr>
        <w:t>5.º</w:t>
      </w:r>
      <w:proofErr w:type="gramEnd"/>
      <w:r w:rsidRPr="00FB73D1">
        <w:rPr>
          <w:rFonts w:ascii="Arial" w:eastAsia="Times New Roman" w:hAnsi="Arial" w:cs="Arial"/>
          <w:lang w:eastAsia="es-ES"/>
        </w:rPr>
        <w:t xml:space="preserve"> La cantidad obtenida por el Ayuntamiento, adquirirá la naturaleza y régimen establecido en el artículo 226 del DFL 1/2017, debiendo ser destinada necesariamente a alguno de los fines que en el artículo 230 del DFL 1/2017 se enumeran, y de ese modo (nunca otro) será incluido en el presupuesto municipal.</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proofErr w:type="gramStart"/>
      <w:r w:rsidRPr="00FB73D1">
        <w:rPr>
          <w:rFonts w:ascii="Arial" w:eastAsia="Times New Roman" w:hAnsi="Arial" w:cs="Arial"/>
          <w:lang w:eastAsia="es-ES"/>
        </w:rPr>
        <w:t>6.º</w:t>
      </w:r>
      <w:proofErr w:type="gramEnd"/>
      <w:r w:rsidRPr="00FB73D1">
        <w:rPr>
          <w:rFonts w:ascii="Arial" w:eastAsia="Times New Roman" w:hAnsi="Arial" w:cs="Arial"/>
          <w:lang w:eastAsia="es-ES"/>
        </w:rPr>
        <w:t xml:space="preserve"> El presente Convenio tiene naturaleza y carácter administrativo y se regirá en cuanto a su formalización y aprobación, por la normativa contenida en el capítulo IV del DFL 1/2017, además de la normativa administrativa aplicable a la materia; siendo las cuestiones referidas a su cumplimiento, interpretación, efectos y extinción, competencia del orden jurisdiccional contencioso-administrativo.</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 xml:space="preserve">Estando ambas partes de acuerdo firman el presente documento en lugar y fecha </w:t>
      </w:r>
      <w:proofErr w:type="gramStart"/>
      <w:r w:rsidRPr="00FB73D1">
        <w:rPr>
          <w:rFonts w:ascii="Arial" w:eastAsia="Times New Roman" w:hAnsi="Arial" w:cs="Arial"/>
          <w:lang w:eastAsia="es-ES"/>
        </w:rPr>
        <w:t>indicadas</w:t>
      </w:r>
      <w:proofErr w:type="gramEnd"/>
      <w:r w:rsidRPr="00FB73D1">
        <w:rPr>
          <w:rFonts w:ascii="Arial" w:eastAsia="Times New Roman" w:hAnsi="Arial" w:cs="Arial"/>
          <w:lang w:eastAsia="es-ES"/>
        </w:rPr>
        <w:t xml:space="preserve"> en el encabezamiento.</w:t>
      </w:r>
    </w:p>
    <w:p w:rsidR="00FB73D1" w:rsidRPr="00FB73D1" w:rsidRDefault="00FB73D1" w:rsidP="00FB73D1">
      <w:pPr>
        <w:spacing w:before="100" w:beforeAutospacing="1" w:after="100" w:afterAutospacing="1" w:line="240" w:lineRule="auto"/>
        <w:jc w:val="both"/>
        <w:rPr>
          <w:rFonts w:ascii="Arial" w:eastAsia="Times New Roman" w:hAnsi="Arial" w:cs="Arial"/>
          <w:lang w:eastAsia="es-ES"/>
        </w:rPr>
      </w:pPr>
      <w:r w:rsidRPr="00FB73D1">
        <w:rPr>
          <w:rFonts w:ascii="Arial" w:eastAsia="Times New Roman" w:hAnsi="Arial" w:cs="Arial"/>
          <w:lang w:eastAsia="es-ES"/>
        </w:rPr>
        <w:t>Por El Ayuntamiento</w:t>
      </w:r>
      <w:r>
        <w:rPr>
          <w:rFonts w:ascii="Arial" w:eastAsia="Times New Roman" w:hAnsi="Arial" w:cs="Arial"/>
          <w:lang w:eastAsia="es-ES"/>
        </w:rPr>
        <w:t xml:space="preserve">                                                                                 </w:t>
      </w:r>
      <w:r w:rsidRPr="00FB73D1">
        <w:rPr>
          <w:rFonts w:ascii="Arial" w:eastAsia="Times New Roman" w:hAnsi="Arial" w:cs="Arial"/>
          <w:lang w:eastAsia="es-ES"/>
        </w:rPr>
        <w:t xml:space="preserve"> El Promotor</w:t>
      </w:r>
    </w:p>
    <w:p w:rsidR="003139AC" w:rsidRPr="00FB73D1" w:rsidRDefault="003139AC" w:rsidP="00FB73D1">
      <w:pPr>
        <w:jc w:val="both"/>
        <w:rPr>
          <w:rFonts w:ascii="Arial" w:hAnsi="Arial" w:cs="Arial"/>
        </w:rPr>
      </w:pPr>
    </w:p>
    <w:sectPr w:rsidR="003139AC" w:rsidRPr="00FB73D1">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3D1" w:rsidRDefault="00FB73D1" w:rsidP="00FB73D1">
      <w:pPr>
        <w:spacing w:after="0" w:line="240" w:lineRule="auto"/>
      </w:pPr>
      <w:r>
        <w:separator/>
      </w:r>
    </w:p>
  </w:endnote>
  <w:endnote w:type="continuationSeparator" w:id="0">
    <w:p w:rsidR="00FB73D1" w:rsidRDefault="00FB73D1" w:rsidP="00FB7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3D1" w:rsidRPr="00FB73D1" w:rsidRDefault="00FB73D1" w:rsidP="00FB73D1">
    <w:pPr>
      <w:pStyle w:val="Piedepgina"/>
      <w:jc w:val="center"/>
      <w:rPr>
        <w:rFonts w:ascii="Arial" w:hAnsi="Arial" w:cs="Arial"/>
        <w:sz w:val="20"/>
        <w:szCs w:val="20"/>
      </w:rPr>
    </w:pPr>
    <w:r w:rsidRPr="00FB73D1">
      <w:rPr>
        <w:rFonts w:ascii="Arial" w:hAnsi="Arial" w:cs="Arial"/>
        <w:sz w:val="20"/>
        <w:szCs w:val="20"/>
      </w:rPr>
      <w:t xml:space="preserve">Página </w:t>
    </w:r>
    <w:r w:rsidRPr="00FB73D1">
      <w:rPr>
        <w:rFonts w:ascii="Arial" w:hAnsi="Arial" w:cs="Arial"/>
        <w:sz w:val="20"/>
        <w:szCs w:val="20"/>
      </w:rPr>
      <w:fldChar w:fldCharType="begin"/>
    </w:r>
    <w:r w:rsidRPr="00FB73D1">
      <w:rPr>
        <w:rFonts w:ascii="Arial" w:hAnsi="Arial" w:cs="Arial"/>
        <w:sz w:val="20"/>
        <w:szCs w:val="20"/>
      </w:rPr>
      <w:instrText xml:space="preserve"> PAGE  \* Arabic  \* MERGEFORMAT </w:instrText>
    </w:r>
    <w:r w:rsidRPr="00FB73D1">
      <w:rPr>
        <w:rFonts w:ascii="Arial" w:hAnsi="Arial" w:cs="Arial"/>
        <w:sz w:val="20"/>
        <w:szCs w:val="20"/>
      </w:rPr>
      <w:fldChar w:fldCharType="separate"/>
    </w:r>
    <w:r w:rsidR="00683F10">
      <w:rPr>
        <w:rFonts w:ascii="Arial" w:hAnsi="Arial" w:cs="Arial"/>
        <w:noProof/>
        <w:sz w:val="20"/>
        <w:szCs w:val="20"/>
      </w:rPr>
      <w:t>1</w:t>
    </w:r>
    <w:r w:rsidRPr="00FB73D1">
      <w:rPr>
        <w:rFonts w:ascii="Arial" w:hAnsi="Arial" w:cs="Arial"/>
        <w:sz w:val="20"/>
        <w:szCs w:val="20"/>
      </w:rPr>
      <w:fldChar w:fldCharType="end"/>
    </w:r>
    <w:r w:rsidRPr="00FB73D1">
      <w:rPr>
        <w:rFonts w:ascii="Arial" w:hAnsi="Arial" w:cs="Arial"/>
        <w:sz w:val="20"/>
        <w:szCs w:val="20"/>
      </w:rPr>
      <w:t xml:space="preserve"> de </w:t>
    </w:r>
    <w:r w:rsidRPr="00FB73D1">
      <w:rPr>
        <w:rFonts w:ascii="Arial" w:hAnsi="Arial" w:cs="Arial"/>
        <w:sz w:val="20"/>
        <w:szCs w:val="20"/>
      </w:rPr>
      <w:fldChar w:fldCharType="begin"/>
    </w:r>
    <w:r w:rsidRPr="00FB73D1">
      <w:rPr>
        <w:rFonts w:ascii="Arial" w:hAnsi="Arial" w:cs="Arial"/>
        <w:sz w:val="20"/>
        <w:szCs w:val="20"/>
      </w:rPr>
      <w:instrText xml:space="preserve"> NUMPAGES  \* Arabic  \* MERGEFORMAT </w:instrText>
    </w:r>
    <w:r w:rsidRPr="00FB73D1">
      <w:rPr>
        <w:rFonts w:ascii="Arial" w:hAnsi="Arial" w:cs="Arial"/>
        <w:sz w:val="20"/>
        <w:szCs w:val="20"/>
      </w:rPr>
      <w:fldChar w:fldCharType="separate"/>
    </w:r>
    <w:r w:rsidR="00683F10">
      <w:rPr>
        <w:rFonts w:ascii="Arial" w:hAnsi="Arial" w:cs="Arial"/>
        <w:noProof/>
        <w:sz w:val="20"/>
        <w:szCs w:val="20"/>
      </w:rPr>
      <w:t>3</w:t>
    </w:r>
    <w:r w:rsidRPr="00FB73D1">
      <w:rPr>
        <w:rFonts w:ascii="Arial" w:hAnsi="Arial" w:cs="Arial"/>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3D1" w:rsidRDefault="00FB73D1" w:rsidP="00FB73D1">
      <w:pPr>
        <w:spacing w:after="0" w:line="240" w:lineRule="auto"/>
      </w:pPr>
      <w:r>
        <w:separator/>
      </w:r>
    </w:p>
  </w:footnote>
  <w:footnote w:type="continuationSeparator" w:id="0">
    <w:p w:rsidR="00FB73D1" w:rsidRDefault="00FB73D1" w:rsidP="00FB73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0229A"/>
    <w:multiLevelType w:val="multilevel"/>
    <w:tmpl w:val="2980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DC79FF"/>
    <w:multiLevelType w:val="multilevel"/>
    <w:tmpl w:val="DB6E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6353B4"/>
    <w:multiLevelType w:val="multilevel"/>
    <w:tmpl w:val="DF80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194354"/>
    <w:multiLevelType w:val="multilevel"/>
    <w:tmpl w:val="48C2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F124A2"/>
    <w:multiLevelType w:val="multilevel"/>
    <w:tmpl w:val="2A6E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FF34E5"/>
    <w:multiLevelType w:val="multilevel"/>
    <w:tmpl w:val="ED5E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916E48"/>
    <w:multiLevelType w:val="multilevel"/>
    <w:tmpl w:val="0682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73D1"/>
    <w:rsid w:val="003139AC"/>
    <w:rsid w:val="00683F10"/>
    <w:rsid w:val="00FB73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73D1"/>
    <w:pPr>
      <w:tabs>
        <w:tab w:val="center" w:pos="4252"/>
        <w:tab w:val="right" w:pos="8504"/>
      </w:tabs>
    </w:pPr>
  </w:style>
  <w:style w:type="character" w:customStyle="1" w:styleId="EncabezadoCar">
    <w:name w:val="Encabezado Car"/>
    <w:link w:val="Encabezado"/>
    <w:uiPriority w:val="99"/>
    <w:rsid w:val="00FB73D1"/>
    <w:rPr>
      <w:sz w:val="22"/>
      <w:szCs w:val="22"/>
      <w:lang w:eastAsia="en-US"/>
    </w:rPr>
  </w:style>
  <w:style w:type="paragraph" w:styleId="Piedepgina">
    <w:name w:val="footer"/>
    <w:basedOn w:val="Normal"/>
    <w:link w:val="PiedepginaCar"/>
    <w:uiPriority w:val="99"/>
    <w:unhideWhenUsed/>
    <w:rsid w:val="00FB73D1"/>
    <w:pPr>
      <w:tabs>
        <w:tab w:val="center" w:pos="4252"/>
        <w:tab w:val="right" w:pos="8504"/>
      </w:tabs>
    </w:pPr>
  </w:style>
  <w:style w:type="character" w:customStyle="1" w:styleId="PiedepginaCar">
    <w:name w:val="Pie de página Car"/>
    <w:link w:val="Piedepgina"/>
    <w:uiPriority w:val="99"/>
    <w:rsid w:val="00FB73D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71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7B0DE-C5FE-4AE0-8FE3-F0F3BC25AE1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
  <ap:TotalTime>0</ap:TotalTime>
  <ap:Pages>3</ap:Pages>
  <ap:Words>1135</ap:Words>
  <ap:Characters>6248</ap:Characters>
  <ap:Application/>
  <ap:DocSecurity>0</ap:DocSecurity>
  <ap:Lines>52</ap:Lines>
  <ap:Paragraphs>14</ap:Paragraphs>
  <ap:ScaleCrop>false</ap:ScaleCrop>
  <ap:HeadingPairs>
    <vt:vector baseType="variant" size="2">
      <vt:variant>
        <vt:lpstr>Título</vt:lpstr>
      </vt:variant>
      <vt:variant>
        <vt:i4>1</vt:i4>
      </vt:variant>
    </vt:vector>
  </ap:HeadingPairs>
  <ap:TitlesOfParts>
    <vt:vector baseType="lpstr" size="1">
      <vt:lpstr/>
    </vt:vector>
  </ap:TitlesOfParts>
  <ap:Company/>
  <ap:LinksUpToDate>false</ap:LinksUpToDate>
  <ap:CharactersWithSpaces>7369</ap:CharactersWithSpaces>
  <ap:SharedDoc>false</ap:SharedDoc>
  <ap:HyperlinksChanged>false</ap:HyperlinksChanged>
  <ap:AppVersion>14.0000</ap:AppVersion>
  <ap:HyperlinkBase/>
  <ap:Manager/>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2026-04-14T08:41:27.0000000Z</dcterms:created>
  <dcterms:modified xsi:type="dcterms:W3CDTF">2026-04-14T08:41:27.0000000Z</dcterms:modified>
  <dc:title/>
  <dc:subject/>
  <keywords/>
  <category/>
  <contentStatus/>
  <contentType/>
  <lastPrinted>2026-04-14T08:41:27.2874790Z</lastPrinted>
  <dc:description/>
</coreProperties>
</file>

<file path=docProps/custom.xml><?xml version="1.0" encoding="utf-8"?>
<op:Properties xmlns:op="http://schemas.openxmlformats.org/officeDocument/2006/custom-properties"/>
</file>